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Минтранса РФ от 30.09.2002 N 122</w:t>
              <w:br/>
              <w:t xml:space="preserve">(ред. от 03.11.2009)</w:t>
              <w:br/>
              <w:t xml:space="preserve">"О порядке обеспечения питанием экипажей морских, речных судов, за исключением судов рыбопромыслового флота, и воздушных судов"</w:t>
              <w:br/>
              <w:t xml:space="preserve">(Зарегистрировано в Минюсте РФ 05.11.2002 N 3902)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РФ 5 ноября 2002 г. N 3902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ТРАНСПОРТА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сентября 2002 г. N 122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ОБЕСПЕЧЕНИЯ ПИТАНИЕМ ЭКИПАЖЕЙ МОРСКИХ,</w:t>
      </w:r>
    </w:p>
    <w:p>
      <w:pPr>
        <w:pStyle w:val="2"/>
        <w:jc w:val="center"/>
      </w:pPr>
      <w:r>
        <w:rPr>
          <w:sz w:val="20"/>
        </w:rPr>
        <w:t xml:space="preserve">РЕЧНЫХ СУДОВ, ЗА ИСКЛЮЧЕНИЕМ СУДОВ РЫБОПРОМЫСЛОВОГО</w:t>
      </w:r>
    </w:p>
    <w:p>
      <w:pPr>
        <w:pStyle w:val="2"/>
        <w:jc w:val="center"/>
      </w:pPr>
      <w:r>
        <w:rPr>
          <w:sz w:val="20"/>
        </w:rPr>
        <w:t xml:space="preserve">ФЛОТА, И ВОЗДУШНЫХ СУДОВ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транса РФ от 03.11.2009 N 197 &quot;О внесении изменений в Приказ Министерства транспорта Российской Федерации от 30 сентября 2002 г. N 122&quot; (Зарегистрировано в Минюсте РФ 14.12.2009 N 1557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Минтранса РФ от 03.11.2009 N 197)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8" w:tooltip="Постановление Правительства РФ от 07.12.2001 N 861 (ред. от 04.09.2012) &quot;О рационах питания экипажей морских, речных судов, за исключением судов рыбопромыслового флота, и воздушных суд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7 декабря 2001 г. N 861 "О рационах питания экипажей морских, речных судов, за исключением судов рыбопромыслового флота, и воздушных судов" (Собрание законодательства Российской Федерации, 2001, N 51, ст. 4899)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риказ Минтранса РФ от 03.11.2009 N 197 &quot;О внесении изменений в Приказ Министерства транспорта Российской Федерации от 30 сентября 2002 г. N 122&quot; (Зарегистрировано в Минюсте РФ 14.12.2009 N 1557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Минтранса РФ от 03.11.2009 N 197)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обеспечения питанием экипажей морских судов, за исключением судов рыбопромыслового флота (приложение N 1);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риказ Минтранса РФ от 03.11.2009 N 197 &quot;О внесении изменений в Приказ Министерства транспорта Российской Федерации от 30 сентября 2002 г. N 122&quot; (Зарегистрировано в Минюсте РФ 14.12.2009 N 1557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Минтранса РФ от 03.11.2009 N 197)</w:t>
      </w:r>
    </w:p>
    <w:p>
      <w:pPr>
        <w:pStyle w:val="0"/>
        <w:spacing w:before="200" w:line-rule="auto"/>
        <w:ind w:firstLine="540"/>
        <w:jc w:val="both"/>
      </w:pPr>
      <w:hyperlink w:history="0" w:anchor="P6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обеспечения питанием экипажей речных судов, за исключением судов рыбопромыслового флота (приложение N 2);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транса РФ от 03.11.2009 N 197 &quot;О внесении изменений в Приказ Министерства транспорта Российской Федерации от 30 сентября 2002 г. N 122&quot; (Зарегистрировано в Минюсте РФ 14.12.2009 N 1557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Минтранса РФ от 03.11.2009 N 197)</w:t>
      </w:r>
    </w:p>
    <w:p>
      <w:pPr>
        <w:pStyle w:val="0"/>
        <w:spacing w:before="200" w:line-rule="auto"/>
        <w:ind w:firstLine="540"/>
        <w:jc w:val="both"/>
      </w:pPr>
      <w:hyperlink w:history="0" w:anchor="P9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обеспечения питанием экипажей воздушных судов гражданской авиации (приложение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отраслевых служб Министерства (А.В. Нерадько, В.В. Рукше, Н.Г. Смирнову) довести Приказ до сведения заинтересованных организаций транспортного комплекса.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С.ФРАНК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Минтранса России</w:t>
      </w:r>
    </w:p>
    <w:p>
      <w:pPr>
        <w:pStyle w:val="0"/>
        <w:jc w:val="right"/>
      </w:pPr>
      <w:r>
        <w:rPr>
          <w:sz w:val="20"/>
        </w:rPr>
        <w:t xml:space="preserve">от 30 сентября 2002 г. N 122</w:t>
      </w:r>
    </w:p>
    <w:p>
      <w:pPr>
        <w:pStyle w:val="0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ОБЕСПЕЧЕНИЯ ПИТАНИЕМ ЭКИПАЖЕЙ МОРСКИХ СУДОВ,</w:t>
      </w:r>
    </w:p>
    <w:p>
      <w:pPr>
        <w:pStyle w:val="2"/>
        <w:jc w:val="center"/>
      </w:pPr>
      <w:r>
        <w:rPr>
          <w:sz w:val="20"/>
        </w:rPr>
        <w:t xml:space="preserve">ЗА ИСКЛЮЧЕНИЕМ СУДОВ РЫБОПРОМЫСЛОВОГО ФЛОТА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транса РФ от 03.11.2009 N 197 &quot;О внесении изменений в Приказ Министерства транспорта Российской Федерации от 30 сентября 2002 г. N 122&quot; (Зарегистрировано в Минюсте РФ 14.12.2009 N 1557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Минтранса РФ от 03.11.2009 N 197)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Экипажи морских судов, за исключением судов рыбопромыслового флота, а также экипажи плавучих перегружателей, плавучих кранов, плавучих морских маяков </w:t>
      </w:r>
      <w:hyperlink w:history="0" r:id="rId13" w:tooltip="&quot;Кодекс торгового мореплавания Российской Федерации&quot; от 30.04.1999 N 81-ФЗ (ред. от 28.02.2023) {КонсультантПлюс}">
        <w:r>
          <w:rPr>
            <w:sz w:val="20"/>
            <w:color w:val="0000ff"/>
          </w:rPr>
          <w:t xml:space="preserve">обеспечиваются</w:t>
        </w:r>
      </w:hyperlink>
      <w:r>
        <w:rPr>
          <w:sz w:val="20"/>
        </w:rPr>
        <w:t xml:space="preserve"> судовладельцем бесплатным </w:t>
      </w:r>
      <w:hyperlink w:history="0" r:id="rId14" w:tooltip="Постановление Правительства РФ от 07.12.2001 N 861 (ред. от 04.09.2012) &quot;О рационах питания экипажей морских, речных судов, за исключением судов рыбопромыслового флота, и воздушных судов&quot; {КонсультантПлюс}">
        <w:r>
          <w:rPr>
            <w:sz w:val="20"/>
            <w:color w:val="0000ff"/>
          </w:rPr>
          <w:t xml:space="preserve">рационом</w:t>
        </w:r>
      </w:hyperlink>
      <w:r>
        <w:rPr>
          <w:sz w:val="20"/>
        </w:rPr>
        <w:t xml:space="preserve"> питания.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транса РФ от 03.11.2009 N 197 &quot;О внесении изменений в Приказ Министерства транспорта Российской Федерации от 30 сентября 2002 г. N 122&quot; (Зарегистрировано в Минюсте РФ 14.12.2009 N 1557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Минтранса РФ от 03.11.2009 N 197)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Рацион питания предоставляется членам экипажей, находящимся на судах в период их эксплуатации, включая ходовое время и время стоянки в порту, а также во время ремонтных работ, осуществляемых членами экипажа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Рацион питания предоставляется также членам экипажа в период их болезни на борту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 учетом режима работы экипажей судов питание для членов экипажей может устанавливаться: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трехразовое - при нахождении членов экипажа на судне в течение суток;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двухразовое - при нахождении членов экипажа на судне в пределах 12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одноразовое - при нахождении членов экипажа на судне в пределах нормальной продолжительности рабочего времени (до 8 часов).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Судовладелец в соответствии с установленной нормой и наименованием продуктов и их фактическими ценами устанавливает суточную стоимость рациона питания на одного члена экипажа.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Допускается замена продуктов на аналогичные продукты питания в консервированном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Стоимость рациона питания плавсоставу деньгами не компенсируется.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Судовладелец обеспечивает организацию питания членов экипажей судов, снабжение водой, топливом, кухонным и столовым оборудованием и инвентарем, тарой для получения и хранения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Допускается организация коллективного питания членов экипажей судов (плавучих объектов) через береговые организации общественного питания в соответствии с договорами.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Минтранса России</w:t>
      </w:r>
    </w:p>
    <w:p>
      <w:pPr>
        <w:pStyle w:val="0"/>
        <w:jc w:val="right"/>
      </w:pPr>
      <w:r>
        <w:rPr>
          <w:sz w:val="20"/>
        </w:rPr>
        <w:t xml:space="preserve">от 30 сентября 2002 г. N 122</w:t>
      </w:r>
    </w:p>
    <w:p>
      <w:pPr>
        <w:pStyle w:val="0"/>
      </w:pPr>
      <w:r>
        <w:rPr>
          <w:sz w:val="20"/>
        </w:rPr>
      </w:r>
    </w:p>
    <w:bookmarkStart w:id="64" w:name="P64"/>
    <w:bookmarkEnd w:id="6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ОБЕСПЕЧЕНИЯ ПИТАНИЕМ ЭКИПАЖЕЙ РЕЧНЫХ СУДОВ,</w:t>
      </w:r>
    </w:p>
    <w:p>
      <w:pPr>
        <w:pStyle w:val="2"/>
        <w:jc w:val="center"/>
      </w:pPr>
      <w:r>
        <w:rPr>
          <w:sz w:val="20"/>
        </w:rPr>
        <w:t xml:space="preserve">ЗА ИСКЛЮЧЕНИЕМ СУДОВ РЫБОПРОМЫСЛОВОГО ФЛОТА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риказ Минтранса РФ от 03.11.2009 N 197 &quot;О внесении изменений в Приказ Министерства транспорта Российской Федерации от 30 сентября 2002 г. N 122&quot; (Зарегистрировано в Минюсте РФ 14.12.2009 N 1557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Минтранса РФ от 03.11.2009 N 197)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Экипажи речных судов, за исключением судов рыбопромыслового флота, </w:t>
      </w:r>
      <w:hyperlink w:history="0" r:id="rId17" w:tooltip="&quot;Кодекс внутреннего водного транспорта Российской Федерации&quot; от 07.03.2001 N 24-ФЗ (ред. от 28.02.2023) (с изм. и доп., вступ. в силу с 06.04.2023) {КонсультантПлюс}">
        <w:r>
          <w:rPr>
            <w:sz w:val="20"/>
            <w:color w:val="0000ff"/>
          </w:rPr>
          <w:t xml:space="preserve">обеспечиваются</w:t>
        </w:r>
      </w:hyperlink>
      <w:r>
        <w:rPr>
          <w:sz w:val="20"/>
        </w:rPr>
        <w:t xml:space="preserve"> бесплатным </w:t>
      </w:r>
      <w:hyperlink w:history="0" r:id="rId18" w:tooltip="Постановление Правительства РФ от 07.12.2001 N 861 (ред. от 04.09.2012) &quot;О рационах питания экипажей морских, речных судов, за исключением судов рыбопромыслового флота, и воздушных судов&quot; {КонсультантПлюс}">
        <w:r>
          <w:rPr>
            <w:sz w:val="20"/>
            <w:color w:val="0000ff"/>
          </w:rPr>
          <w:t xml:space="preserve">рационом</w:t>
        </w:r>
      </w:hyperlink>
      <w:r>
        <w:rPr>
          <w:sz w:val="20"/>
        </w:rPr>
        <w:t xml:space="preserve"> питания судовладельцем (в том числе арендатором в соответствии с условиями договора аренды).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транса РФ от 03.11.2009 N 197 &quot;О внесении изменений в Приказ Министерства транспорта Российской Федерации от 30 сентября 2002 г. N 122&quot; (Зарегистрировано в Минюсте РФ 14.12.2009 N 1557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Минтранса РФ от 03.11.2009 N 197)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Рацион питания предоставляется членам экипажей, находящимся на судах в период их эксплуатации, включая время подготовки к ней и вывода из нее, исходя из нормы рациона питания на одного человека в сутки.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Рацион питания предоставляется также членам экипажей в период их болезни на борту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времени нахождения на судне членам экипажей устанавливается: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трехразовое питание - при нахождении на судне в течение суток;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двухразовое питание - при нахождении на судне в течение 12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одноразовое питание - при нахождении на судне в пределах нормальной продолжительности рабочего времени (до 8 часов).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Судовладелец (арендатор) в соответствии с установленной нормой и наименованием продуктов устанавливает суточную стоимость рациона питания на одного члена экипажа исходя из рыночных цен, сложившихся в регионе по месту нахождения судовладельца (арендатора).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работе судов в регионах вне места нахождения судовладельца (арендатора) определяется средняя стоимость рациона питания на одного члена экипажа в сутки в зависимости от времени нахождения судна в этих регионах по плану эксплуатационной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судов, работающих на участках, откуда члены экипажа ежедневно возвращаются к месту постоянной работы, стоимость нормы рациона питания на одного человека в сутки определяется с учетом времени нахождения членов экипажа на судне в сутки (режима 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организаций-судовладельцев, финансируемых из федерального бюджета, стоимость нормы рациона питания на одного человека в сутки определяется в пределах средств, выделенных из федерального бюджета, и доходов от выполнения платных работ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Судовладелец (арендатор) вправе пересмотреть стоимость нормы рациона питания на одного человека в сутки в зависимости от роста рыночных цен в регионе на продукты, указанные в рационе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Судовладелец (арендатор) определяет размер сумм, выделяемых на экипаж для обеспечения рациона питания в месяц исходя из стоимости нормы рациона питания на одного человека в сутки, численности членов экипажа, находящихся на судне в период его эксплуатации, и времени их нахождения на судне в течение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обеспечения питания членов экипажей судов через организации общественного питания расходы этим организациям возмещаются судовладельцем (арендатором) в соответствии с заключенными с ними договорами.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Наличные деньги (аванс) на закупку продуктов для обеспечения рационом питания экипажа выдаются капитану (командиру) судна судовладельцем (арендатором). Капитан обеспечивает организацию питания экипажа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разрешается выдавать на руки членам экипажей судов продукты взамен установленного рациона питания, а также заменять его денежной компенсацией.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Судовладелец (арендатор) для организации питания членов экипажей речных судов обеспечивает надлежащие помещения, снабжение водой, топливом, кухонным и столовым оборудованием и инвентарем, тарой для получения и хранения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 время работы судов внутреннего водного транспорта в морских условиях и за границей Российской Федерации обеспечение рационом питания экипажей этих судов может осуществляться судовладельцем (арендатором) в соответствии с </w:t>
      </w:r>
      <w:hyperlink w:history="0" w:anchor="P36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обеспечения питанием экипажей морских судов (приложение N 1 к настоящему Приказу).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 Минтранса России</w:t>
      </w:r>
    </w:p>
    <w:p>
      <w:pPr>
        <w:pStyle w:val="0"/>
        <w:jc w:val="right"/>
      </w:pPr>
      <w:r>
        <w:rPr>
          <w:sz w:val="20"/>
        </w:rPr>
        <w:t xml:space="preserve">от 30 сентября 2002 г. N 122</w:t>
      </w:r>
    </w:p>
    <w:p>
      <w:pPr>
        <w:pStyle w:val="0"/>
      </w:pPr>
      <w:r>
        <w:rPr>
          <w:sz w:val="20"/>
        </w:rPr>
      </w:r>
    </w:p>
    <w:bookmarkStart w:id="98" w:name="P98"/>
    <w:bookmarkEnd w:id="9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ОБЕСПЕЧЕНИЯ ПИТАНИЕМ ЭКИПАЖЕЙ ВОЗДУШНЫХ СУДОВ</w:t>
      </w:r>
    </w:p>
    <w:p>
      <w:pPr>
        <w:pStyle w:val="2"/>
        <w:jc w:val="center"/>
      </w:pPr>
      <w:r>
        <w:rPr>
          <w:sz w:val="20"/>
        </w:rPr>
        <w:t xml:space="preserve">ГРАЖДАНСКОЙ АВИАЦИИ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Экипажи воздушных судов в дни полетов и дежурств обеспечиваются эксплуатантом бесплатным </w:t>
      </w:r>
      <w:hyperlink w:history="0" r:id="rId20" w:tooltip="Постановление Правительства РФ от 07.12.2001 N 861 (ред. от 04.09.2012) &quot;О рационах питания экипажей морских, речных судов, за исключением судов рыбопромыслового флота, и воздушных судов&quot; {КонсультантПлюс}">
        <w:r>
          <w:rPr>
            <w:sz w:val="20"/>
            <w:color w:val="0000ff"/>
          </w:rPr>
          <w:t xml:space="preserve">рационом</w:t>
        </w:r>
      </w:hyperlink>
      <w:r>
        <w:rPr>
          <w:sz w:val="20"/>
        </w:rPr>
        <w:t xml:space="preserve">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обеспечения экипажа бесплатным питанием во внебазовых аэропортах (аэродромах, посадочных площадках) по причине отсутствия специализированных организаций общественного питания допускается возмещение расходов на питание членам экипажа.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организации питания в специализированных организациях общественного питания в базовых аэропортах эксплуатантом обеспечивается рацион питания, составление меню-раскладок, учет пищевой ценности и калькуляция блюд. Калорийность суточного рациона питания в дни полетов и дежурств с учетом норм потребляемых белков, жиров и углеводов на одного члена экипажа не должна быть ниже 3500 ккал.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Рацион питания предоставляется экипажу воздушного судна в зависимости от продолжительности рабочего времени при выполнении полетного задания: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3 часов - одноразовое 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 до 6 часов - двухразовое 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свыше 6 часов - трехразовое питание.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нахождении экипажей воздушных судов в резерве, на дежурствах (поисковые и аварийно-спасательные работы, санитарные задания, лесоохрана) обеспечение питанием производится в зависимости от продолжительности рабочего времени: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4 часов - одноразовое 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4 до 8 часов - двухразовое 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свыше 8 часов - трехразовое питание.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питания экипажей воздушных судов, выполняющих авиационные работы, оговаривается эксплуатантом в соответствующих договорах с заказчиками.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Время и порядок приема пищи членами экипажей устанавливаются командиром воздушного судна в зависимости от условий полета.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ожидании вылета во внебазовых аэропортах (на аэродромах, посадочных площадках) с целью продолжения выполнения полетного задания, выполнении внеплановых посадок и задержек вылета во внебазовых аэропортах (на аэродромах, посадочных площадках), не предусмотренных полетным заданием, члены экипажей воздушных судов обеспечиваются питанием в порядке, установленном в </w:t>
      </w:r>
      <w:hyperlink w:history="0" w:anchor="P109" w:tooltip="4. При нахождении экипажей воздушных судов в резерве, на дежурствах (поисковые и аварийно-спасательные работы, санитарные задания, лесоохрана) обеспечение питанием производится в зависимости от продолжительности рабочего времени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приложения.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Минтранса РФ от 30.09.2002 N 122</w:t>
            <w:br/>
            <w:t>(ред. от 03.11.2009)</w:t>
            <w:br/>
            <w:t>"О порядке обеспечения питанием экипажей морских, речных 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FB4014163081E0E0D9FAEDB76D7387E63A392EC32A17DBF86B54189BEFFEF66534162CD439AED06F04D7EB774537B11525947E850CB7EyCj2I" TargetMode = "External"/>
	<Relationship Id="rId8" Type="http://schemas.openxmlformats.org/officeDocument/2006/relationships/hyperlink" Target="consultantplus://offline/ref=922E1B776DF184BD0939B2A7FAC1D6DA737092050A9F815F9807844F77A9EEC0018366FA9A772A8A0BBE93BF191C8AFE27077D3964F0F986zBj6I" TargetMode = "External"/>
	<Relationship Id="rId9" Type="http://schemas.openxmlformats.org/officeDocument/2006/relationships/hyperlink" Target="consultantplus://offline/ref=922E1B776DF184BD0939B2A7FAC1D6DA7B779F0F0F95DC55905E884D70A6B1D706CA6AFB9A772A8200E196AA084485FD3819792378F2FBz8j7I" TargetMode = "External"/>
	<Relationship Id="rId10" Type="http://schemas.openxmlformats.org/officeDocument/2006/relationships/hyperlink" Target="consultantplus://offline/ref=922E1B776DF184BD0939B2A7FAC1D6DA7B779F0F0F95DC55905E884D70A6B1D706CA6AFB9A772B8B00E196AA084485FD3819792378F2FBz8j7I" TargetMode = "External"/>
	<Relationship Id="rId11" Type="http://schemas.openxmlformats.org/officeDocument/2006/relationships/hyperlink" Target="consultantplus://offline/ref=922E1B776DF184BD0939B2A7FAC1D6DA7B779F0F0F95DC55905E884D70A6B1D706CA6AFB9A772B8B00E196AA084485FD3819792378F2FBz8j7I" TargetMode = "External"/>
	<Relationship Id="rId12" Type="http://schemas.openxmlformats.org/officeDocument/2006/relationships/hyperlink" Target="consultantplus://offline/ref=922E1B776DF184BD0939B2A7FAC1D6DA7B779F0F0F95DC55905E884D70A6B1D706CA6AFB9A772B8B00E196AA084485FD3819792378F2FBz8j7I" TargetMode = "External"/>
	<Relationship Id="rId13" Type="http://schemas.openxmlformats.org/officeDocument/2006/relationships/hyperlink" Target="consultantplus://offline/ref=922E1B776DF184BD0939B2A7FAC1D6DA7677960B0C96815F9807844F77A9EEC0018366FA9A77298C0ABE93BF191C8AFE27077D3964F0F986zBj6I" TargetMode = "External"/>
	<Relationship Id="rId14" Type="http://schemas.openxmlformats.org/officeDocument/2006/relationships/hyperlink" Target="consultantplus://offline/ref=922E1B776DF184BD0939B2A7FAC1D6DA737092050A9F815F9807844F77A9EEC0018366FA9A772B8908BE93BF191C8AFE27077D3964F0F986zBj6I" TargetMode = "External"/>
	<Relationship Id="rId15" Type="http://schemas.openxmlformats.org/officeDocument/2006/relationships/hyperlink" Target="consultantplus://offline/ref=922E1B776DF184BD0939B2A7FAC1D6DA7B779F0F0F95DC55905E884D70A6B1D706CA6AFB9A772B8A00E196AA084485FD3819792378F2FBz8j7I" TargetMode = "External"/>
	<Relationship Id="rId16" Type="http://schemas.openxmlformats.org/officeDocument/2006/relationships/hyperlink" Target="consultantplus://offline/ref=922E1B776DF184BD0939B2A7FAC1D6DA7B779F0F0F95DC55905E884D70A6B1D706CA6AFB9A772B8B00E196AA084485FD3819792378F2FBz8j7I" TargetMode = "External"/>
	<Relationship Id="rId17" Type="http://schemas.openxmlformats.org/officeDocument/2006/relationships/hyperlink" Target="consultantplus://offline/ref=922E1B776DF184BD0939B2A7FAC1D6DA76719E0F0B9D815F9807844F77A9EEC0018366FA9A77288808BE93BF191C8AFE27077D3964F0F986zBj6I" TargetMode = "External"/>
	<Relationship Id="rId18" Type="http://schemas.openxmlformats.org/officeDocument/2006/relationships/hyperlink" Target="consultantplus://offline/ref=922E1B776DF184BD0939B2A7FAC1D6DA737092050A9F815F9807844F77A9EEC0018366FA9A772B8908BE93BF191C8AFE27077D3964F0F986zBj6I" TargetMode = "External"/>
	<Relationship Id="rId19" Type="http://schemas.openxmlformats.org/officeDocument/2006/relationships/hyperlink" Target="consultantplus://offline/ref=922E1B776DF184BD0939B2A7FAC1D6DA7B779F0F0F95DC55905E884D70A6B1D706CA6AFB9A772B8A00E196AA084485FD3819792378F2FBz8j7I" TargetMode = "External"/>
	<Relationship Id="rId20" Type="http://schemas.openxmlformats.org/officeDocument/2006/relationships/hyperlink" Target="consultantplus://offline/ref=922E1B776DF184BD0939B2A7FAC1D6DA737092050A9F815F9807844F77A9EEC0018366FA9A772A830ABE93BF191C8AFE27077D3964F0F986zBj6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4023.00.03</Application>
  <Company>КонсультантПлюс Версия 4023.00.03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РФ от 30.09.2002 N 122
(ред. от 03.11.2009)
"О порядке обеспечения питанием экипажей морских, речных судов, за исключением судов рыбопромыслового флота, и воздушных судов"
(Зарегистрировано в Минюсте РФ 05.11.2002 N 3902)</dc:title>
  <dcterms:created xsi:type="dcterms:W3CDTF">2023-04-21T08:35:50Z</dcterms:created>
</cp:coreProperties>
</file>